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667375" cy="787717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877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4790900" cy="607218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0900" cy="6072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7">
    <w:pPr>
      <w:jc w:val="center"/>
      <w:rPr/>
    </w:pPr>
    <w:r w:rsidDel="00000000" w:rsidR="00000000" w:rsidRPr="00000000">
      <w:rPr>
        <w:rtl w:val="0"/>
      </w:rPr>
      <w:t xml:space="preserve">Phonics Play is a great website where you can play phonics games to help you practise the sounds:</w:t>
    </w:r>
  </w:p>
  <w:p w:rsidR="00000000" w:rsidDel="00000000" w:rsidP="00000000" w:rsidRDefault="00000000" w:rsidRPr="00000000" w14:paraId="00000008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https://new.phonicsplay.co.uk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/>
    </w:pPr>
    <w:r w:rsidDel="00000000" w:rsidR="00000000" w:rsidRPr="00000000">
      <w:rPr>
        <w:rtl w:val="0"/>
      </w:rPr>
      <w:t xml:space="preserve">Use this login information to gain access: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B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905000" cy="52387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0" cy="5238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s://new.phonicsplay.co.uk" TargetMode="External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