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sz w:val="36"/>
          <w:szCs w:val="36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u w:val="single"/>
          <w:rtl w:val="0"/>
        </w:rPr>
        <w:t xml:space="preserve">Repeating Patterns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Look at the repeating patterns below. Can you repeat the patterns with the correct shapes?</w:t>
      </w:r>
    </w:p>
    <w:p w:rsidR="00000000" w:rsidDel="00000000" w:rsidP="00000000" w:rsidRDefault="00000000" w:rsidRPr="00000000" w14:paraId="00000003">
      <w:pPr>
        <w:jc w:val="left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</w:rPr>
        <w:drawing>
          <wp:inline distB="114300" distT="114300" distL="114300" distR="114300">
            <wp:extent cx="6760602" cy="4452938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0602" cy="445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Now choose from one of the activities - or try them all!  The more chillies, the more difficult the task is.</w:t>
      </w:r>
    </w:p>
    <w:p w:rsidR="00000000" w:rsidDel="00000000" w:rsidP="00000000" w:rsidRDefault="00000000" w:rsidRPr="00000000" w14:paraId="00000012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567776" cy="509588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776" cy="509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5134513" cy="7272338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4513" cy="7272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567776" cy="5095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776" cy="509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567776" cy="509588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776" cy="509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5524500" cy="788670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567776" cy="50958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776" cy="509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567776" cy="509588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776" cy="509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567776" cy="50958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776" cy="509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5145681" cy="74247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5681" cy="7424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mfortaa" w:cs="Comfortaa" w:eastAsia="Comfortaa" w:hAnsi="Comfortaa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28"/>
          <w:szCs w:val="28"/>
          <w:u w:val="single"/>
          <w:rtl w:val="0"/>
        </w:rPr>
        <w:t xml:space="preserve">Challenge </w:t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color w:val="ff0000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28"/>
          <w:szCs w:val="28"/>
          <w:rtl w:val="0"/>
        </w:rPr>
        <w:t xml:space="preserve">Was that easy? If you really want to challenge yourself, try this:</w:t>
      </w:r>
    </w:p>
    <w:p w:rsidR="00000000" w:rsidDel="00000000" w:rsidP="00000000" w:rsidRDefault="00000000" w:rsidRPr="00000000" w14:paraId="0000001E">
      <w:pPr>
        <w:jc w:val="center"/>
        <w:rPr>
          <w:rFonts w:ascii="Comfortaa" w:cs="Comfortaa" w:eastAsia="Comfortaa" w:hAnsi="Comfortaa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4181475" cy="57435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74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For more maths challenges you can use this website: </w:t>
      </w:r>
    </w:p>
    <w:p w:rsidR="00000000" w:rsidDel="00000000" w:rsidP="00000000" w:rsidRDefault="00000000" w:rsidRPr="00000000" w14:paraId="00000022">
      <w:pPr>
        <w:jc w:val="center"/>
        <w:rPr>
          <w:rFonts w:ascii="Comfortaa" w:cs="Comfortaa" w:eastAsia="Comfortaa" w:hAnsi="Comfortaa"/>
          <w:sz w:val="28"/>
          <w:szCs w:val="28"/>
        </w:rPr>
      </w:pPr>
      <w:hyperlink r:id="rId12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https://nrich.maths.org/primary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hyperlink" Target="https://nrich.maths.org/primary" TargetMode="Externa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